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0EF847" w14:textId="70B5296D" w:rsidR="002046E8" w:rsidRPr="00572BF7" w:rsidRDefault="002046E8" w:rsidP="002046E8">
      <w:pPr>
        <w:pStyle w:val="afb"/>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10</w:t>
      </w:r>
      <w:r>
        <w:rPr>
          <w:rFonts w:cs="Arial"/>
          <w:szCs w:val="22"/>
        </w:rPr>
        <w:t>6bis</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Pr="00190B0D">
        <w:t>R4-2</w:t>
      </w:r>
      <w:r>
        <w:t>3</w:t>
      </w:r>
      <w:r w:rsidR="00C4785C">
        <w:t>04631</w:t>
      </w:r>
      <w:bookmarkStart w:id="2" w:name="_GoBack"/>
      <w:bookmarkEnd w:id="2"/>
    </w:p>
    <w:p w14:paraId="195795EF" w14:textId="77777777" w:rsidR="002046E8" w:rsidRPr="00444A16" w:rsidRDefault="002046E8" w:rsidP="002046E8">
      <w:pPr>
        <w:pStyle w:val="afb"/>
        <w:rPr>
          <w:rFonts w:eastAsia="宋体"/>
          <w:lang w:eastAsia="zh-CN"/>
        </w:rPr>
      </w:pPr>
      <w:r w:rsidRPr="005F2A5F">
        <w:rPr>
          <w:rFonts w:eastAsia="宋体"/>
          <w:lang w:eastAsia="zh-CN"/>
        </w:rPr>
        <w:t xml:space="preserve">Electronic Meeting, </w:t>
      </w:r>
      <w:r>
        <w:rPr>
          <w:rFonts w:eastAsia="宋体"/>
          <w:lang w:eastAsia="zh-CN"/>
        </w:rPr>
        <w:t>April</w:t>
      </w:r>
      <w:r w:rsidRPr="005F2A5F">
        <w:rPr>
          <w:rFonts w:eastAsia="宋体"/>
          <w:lang w:eastAsia="zh-CN"/>
        </w:rPr>
        <w:t xml:space="preserve"> </w:t>
      </w:r>
      <w:r>
        <w:rPr>
          <w:rFonts w:eastAsia="宋体"/>
          <w:lang w:eastAsia="zh-CN"/>
        </w:rPr>
        <w:t>17</w:t>
      </w:r>
      <w:r w:rsidRPr="005F2A5F">
        <w:rPr>
          <w:rFonts w:eastAsia="宋体"/>
          <w:lang w:eastAsia="zh-CN"/>
        </w:rPr>
        <w:t xml:space="preserve"> – </w:t>
      </w:r>
      <w:r>
        <w:rPr>
          <w:rFonts w:eastAsia="宋体"/>
          <w:lang w:eastAsia="zh-CN"/>
        </w:rPr>
        <w:t>April</w:t>
      </w:r>
      <w:r w:rsidRPr="005F2A5F">
        <w:rPr>
          <w:rFonts w:eastAsia="宋体"/>
          <w:lang w:eastAsia="zh-CN"/>
        </w:rPr>
        <w:t xml:space="preserve"> </w:t>
      </w:r>
      <w:r>
        <w:rPr>
          <w:rFonts w:eastAsia="宋体"/>
          <w:lang w:eastAsia="zh-CN"/>
        </w:rPr>
        <w:t>26</w:t>
      </w:r>
      <w:r w:rsidRPr="005F2A5F">
        <w:rPr>
          <w:rFonts w:eastAsia="宋体"/>
          <w:lang w:eastAsia="zh-CN"/>
        </w:rPr>
        <w:t>, 202</w:t>
      </w:r>
      <w:r>
        <w:rPr>
          <w:rFonts w:eastAsia="宋体"/>
          <w:lang w:eastAsia="zh-CN"/>
        </w:rPr>
        <w:t>3</w:t>
      </w:r>
    </w:p>
    <w:p w14:paraId="3B20CE7F" w14:textId="77777777" w:rsidR="00F71A33" w:rsidRPr="002046E8" w:rsidRDefault="00F71A33" w:rsidP="00F71A33">
      <w:pPr>
        <w:pStyle w:val="afb"/>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3B494B2B"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59AF">
        <w:rPr>
          <w:rFonts w:ascii="Arial" w:hAnsi="Arial" w:cs="Arial"/>
          <w:sz w:val="22"/>
        </w:rPr>
        <w:t xml:space="preserve">On </w:t>
      </w:r>
      <w:r w:rsidR="00090AA7">
        <w:rPr>
          <w:rFonts w:ascii="Arial" w:hAnsi="Arial" w:cs="Arial"/>
          <w:sz w:val="22"/>
        </w:rPr>
        <w:t xml:space="preserve">Multi-panel </w:t>
      </w:r>
      <w:r w:rsidR="004E0532">
        <w:rPr>
          <w:rFonts w:ascii="Arial" w:hAnsi="Arial" w:cs="Arial"/>
          <w:sz w:val="22"/>
        </w:rPr>
        <w:t>RF requirements for NR FR2 HST enhancement</w:t>
      </w:r>
    </w:p>
    <w:p w14:paraId="18BCBE70" w14:textId="369A0DEA"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A253B" w:rsidRPr="00DA253B">
        <w:rPr>
          <w:rFonts w:ascii="Arial" w:hAnsi="Arial" w:cs="Arial"/>
          <w:sz w:val="22"/>
        </w:rPr>
        <w:t>5.13.3</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52375FC" w14:textId="75B521D0" w:rsidR="00ED4F4F" w:rsidRDefault="00E6723B" w:rsidP="00AB1467">
      <w:pPr>
        <w:jc w:val="both"/>
      </w:pPr>
      <w:r>
        <w:t xml:space="preserve">The Rel-18 </w:t>
      </w:r>
      <w:r w:rsidR="003261F5">
        <w:t xml:space="preserve">RAN4 leading </w:t>
      </w:r>
      <w:r>
        <w:t xml:space="preserve">WI </w:t>
      </w:r>
      <w:r w:rsidR="009D5735" w:rsidRPr="009D5735">
        <w:t>enhanced NR support for high speed train scenario in frequency range 2</w:t>
      </w:r>
      <w:r w:rsidR="003076F9" w:rsidRPr="003076F9">
        <w:t xml:space="preserve"> (FR2)</w:t>
      </w:r>
      <w:r w:rsidR="003076F9">
        <w:t xml:space="preserve"> wa</w:t>
      </w:r>
      <w:r>
        <w:t xml:space="preserve">s approved </w:t>
      </w:r>
      <w:r w:rsidR="00DE7095">
        <w:t>at</w:t>
      </w:r>
      <w:r>
        <w:t xml:space="preserve"> RAN#95</w:t>
      </w:r>
      <w:r w:rsidR="00174495">
        <w:t xml:space="preserve"> [1]</w:t>
      </w:r>
      <w:r>
        <w:t xml:space="preserve">. </w:t>
      </w:r>
      <w:r w:rsidR="003A5C6E">
        <w:t>One of the objects is the multi-panel RF requirements. During RAN4#10</w:t>
      </w:r>
      <w:r w:rsidR="00D84B10">
        <w:t>6</w:t>
      </w:r>
      <w:r w:rsidR="003A5C6E">
        <w:t xml:space="preserve">, the topic was discussed and </w:t>
      </w:r>
      <w:proofErr w:type="gramStart"/>
      <w:r w:rsidR="003A5C6E">
        <w:t>WF[</w:t>
      </w:r>
      <w:proofErr w:type="gramEnd"/>
      <w:r w:rsidR="00327099">
        <w:t>4</w:t>
      </w:r>
      <w:r w:rsidR="003A5C6E">
        <w:t>] was approved.</w:t>
      </w:r>
      <w:r w:rsidR="003D27D5">
        <w:t xml:space="preserve"> This document provides </w:t>
      </w:r>
      <w:r w:rsidR="003A5C6E">
        <w:t>further</w:t>
      </w:r>
      <w:r w:rsidR="003261F5">
        <w:t xml:space="preserve"> thoughts on </w:t>
      </w:r>
      <w:r w:rsidR="003A5C6E">
        <w:t>this topic</w:t>
      </w:r>
      <w:r w:rsidR="003D27D5">
        <w:t>.</w:t>
      </w:r>
    </w:p>
    <w:p w14:paraId="4C722188" w14:textId="77777777" w:rsidR="00A222AD" w:rsidRDefault="00062E8E" w:rsidP="00A222AD">
      <w:pPr>
        <w:pStyle w:val="1"/>
        <w:spacing w:after="240"/>
        <w:rPr>
          <w:rFonts w:eastAsia="宋体"/>
          <w:lang w:eastAsia="zh-CN"/>
        </w:rPr>
      </w:pPr>
      <w:r>
        <w:rPr>
          <w:rFonts w:eastAsia="宋体" w:hint="eastAsia"/>
          <w:lang w:eastAsia="zh-CN"/>
        </w:rPr>
        <w:t>Discussion</w:t>
      </w:r>
    </w:p>
    <w:p w14:paraId="6F737F63" w14:textId="0A4D5F57" w:rsidR="00154D3A" w:rsidRDefault="00154D3A" w:rsidP="00C87D91">
      <w:r>
        <w:t>During RAN4#10</w:t>
      </w:r>
      <w:r w:rsidR="005C72B1">
        <w:t>5</w:t>
      </w:r>
      <w:r>
        <w:t xml:space="preserve">, the </w:t>
      </w:r>
      <w:r w:rsidR="0045550C">
        <w:t xml:space="preserve">bi-directional deployment scenario is confirmed as feasible for simultaneous multi-panel operation, </w:t>
      </w:r>
      <w:r w:rsidR="001A6B9B">
        <w:t xml:space="preserve">and the concerned two </w:t>
      </w:r>
      <w:proofErr w:type="spellStart"/>
      <w:r w:rsidR="001A6B9B" w:rsidRPr="001A6B9B">
        <w:t>AoA</w:t>
      </w:r>
      <w:proofErr w:type="spellEnd"/>
      <w:r w:rsidR="001A6B9B" w:rsidRPr="001A6B9B">
        <w:t xml:space="preserve"> directions should be selected from different coverage areas, i.e., Area-1 and Area-2 respectively</w:t>
      </w:r>
      <w:r w:rsidR="001A6B9B">
        <w:t>. T</w:t>
      </w:r>
      <w:r w:rsidR="0045550C">
        <w:t>he</w:t>
      </w:r>
      <w:r w:rsidR="001A6B9B">
        <w:t xml:space="preserve"> specific </w:t>
      </w:r>
      <w:r w:rsidR="0045550C">
        <w:t>RF requirement needs further discussion.</w:t>
      </w:r>
    </w:p>
    <w:p w14:paraId="5FF04AB5" w14:textId="06620C82" w:rsidR="00851631" w:rsidRPr="00851631" w:rsidRDefault="00851631" w:rsidP="00C87D91">
      <w:pPr>
        <w:rPr>
          <w:rFonts w:eastAsia="MS Mincho"/>
          <w:lang w:eastAsia="ja-JP"/>
        </w:rPr>
      </w:pPr>
      <w:r>
        <w:t>During RAN4#106, some options for the</w:t>
      </w:r>
      <w:r w:rsidR="00FF0EB2">
        <w:t xml:space="preserve"> RF requirement of</w:t>
      </w:r>
      <w:r>
        <w:t xml:space="preserve"> bi-directional deployment scenario were discussed.</w:t>
      </w:r>
    </w:p>
    <w:p w14:paraId="202AEF0E" w14:textId="541A2B80" w:rsidR="00154D3A" w:rsidRDefault="00154D3A" w:rsidP="00C87D91">
      <w:r>
        <w:rPr>
          <w:noProof/>
          <w:lang w:val="en-US"/>
        </w:rPr>
        <mc:AlternateContent>
          <mc:Choice Requires="wps">
            <w:drawing>
              <wp:inline distT="0" distB="0" distL="0" distR="0" wp14:anchorId="0B03A060" wp14:editId="7911AD6A">
                <wp:extent cx="6481267" cy="2043486"/>
                <wp:effectExtent l="0" t="0" r="15240" b="13970"/>
                <wp:docPr id="2" name="文本框 2"/>
                <wp:cNvGraphicFramePr/>
                <a:graphic xmlns:a="http://schemas.openxmlformats.org/drawingml/2006/main">
                  <a:graphicData uri="http://schemas.microsoft.com/office/word/2010/wordprocessingShape">
                    <wps:wsp>
                      <wps:cNvSpPr txBox="1"/>
                      <wps:spPr>
                        <a:xfrm>
                          <a:off x="0" y="0"/>
                          <a:ext cx="6481267" cy="204348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170839" w14:textId="77777777" w:rsidR="005C72B1" w:rsidRPr="005C72B1" w:rsidRDefault="005C72B1" w:rsidP="005C72B1">
                            <w:pPr>
                              <w:pStyle w:val="3"/>
                              <w:keepNext/>
                              <w:keepLines/>
                              <w:tabs>
                                <w:tab w:val="clear" w:pos="680"/>
                              </w:tabs>
                              <w:spacing w:before="120" w:beforeAutospacing="0" w:afterLines="0" w:after="180"/>
                              <w:ind w:left="720" w:hanging="720"/>
                              <w:rPr>
                                <w:sz w:val="16"/>
                                <w:szCs w:val="16"/>
                              </w:rPr>
                            </w:pPr>
                            <w:r w:rsidRPr="005C72B1">
                              <w:rPr>
                                <w:sz w:val="16"/>
                                <w:szCs w:val="16"/>
                              </w:rPr>
                              <w:t>Sub-topic 2-1 bi-directional deployment scenario</w:t>
                            </w:r>
                          </w:p>
                          <w:p w14:paraId="78A36E0A" w14:textId="77777777" w:rsidR="005C72B1" w:rsidRPr="005C72B1" w:rsidRDefault="005C72B1" w:rsidP="005C72B1">
                            <w:pPr>
                              <w:rPr>
                                <w:b/>
                                <w:color w:val="0070C0"/>
                                <w:sz w:val="11"/>
                                <w:u w:val="single"/>
                                <w:lang w:eastAsia="ko-KR"/>
                              </w:rPr>
                            </w:pPr>
                            <w:r w:rsidRPr="005C72B1">
                              <w:rPr>
                                <w:b/>
                                <w:color w:val="0070C0"/>
                                <w:sz w:val="11"/>
                                <w:u w:val="single"/>
                                <w:lang w:eastAsia="ko-KR"/>
                              </w:rPr>
                              <w:t>Issue 2-1: RF requirements for bi-directional scenario</w:t>
                            </w:r>
                          </w:p>
                          <w:p w14:paraId="30C15CA9" w14:textId="77777777" w:rsidR="005C72B1" w:rsidRPr="005C72B1" w:rsidRDefault="005C72B1" w:rsidP="005C72B1">
                            <w:pPr>
                              <w:pStyle w:val="aff6"/>
                              <w:widowControl/>
                              <w:numPr>
                                <w:ilvl w:val="0"/>
                                <w:numId w:val="18"/>
                              </w:numPr>
                              <w:spacing w:after="120"/>
                              <w:ind w:left="720" w:firstLineChars="0"/>
                              <w:jc w:val="left"/>
                              <w:rPr>
                                <w:color w:val="0070C0"/>
                                <w:sz w:val="13"/>
                                <w:szCs w:val="24"/>
                                <w:lang w:eastAsia="zh-CN"/>
                              </w:rPr>
                            </w:pPr>
                            <w:r w:rsidRPr="005C72B1">
                              <w:rPr>
                                <w:color w:val="0070C0"/>
                                <w:sz w:val="13"/>
                                <w:szCs w:val="24"/>
                                <w:lang w:eastAsia="zh-CN"/>
                              </w:rPr>
                              <w:t>Proposals</w:t>
                            </w:r>
                          </w:p>
                          <w:p w14:paraId="050C8FF2" w14:textId="77777777" w:rsidR="005C72B1" w:rsidRPr="005C72B1" w:rsidRDefault="005C72B1" w:rsidP="005C72B1">
                            <w:pPr>
                              <w:pStyle w:val="aff6"/>
                              <w:widowControl/>
                              <w:numPr>
                                <w:ilvl w:val="1"/>
                                <w:numId w:val="18"/>
                              </w:numPr>
                              <w:spacing w:after="120"/>
                              <w:ind w:left="1440" w:firstLineChars="0"/>
                              <w:jc w:val="left"/>
                              <w:rPr>
                                <w:color w:val="0070C0"/>
                                <w:sz w:val="13"/>
                                <w:szCs w:val="24"/>
                                <w:lang w:eastAsia="zh-CN"/>
                              </w:rPr>
                            </w:pPr>
                            <w:r w:rsidRPr="005C72B1">
                              <w:rPr>
                                <w:color w:val="0070C0"/>
                                <w:sz w:val="13"/>
                                <w:szCs w:val="24"/>
                                <w:lang w:eastAsia="zh-CN"/>
                              </w:rPr>
                              <w:t>Option 1: it is proposed to determine how to specify RF requirements for bi-directional scenario after Multi-RX DL WI has conclusion on 2AoA spherical coverage requirement concept (R4-2300998)</w:t>
                            </w:r>
                          </w:p>
                          <w:p w14:paraId="4DFAF481" w14:textId="77777777" w:rsidR="005C72B1" w:rsidRPr="005C72B1" w:rsidRDefault="005C72B1" w:rsidP="005C72B1">
                            <w:pPr>
                              <w:pStyle w:val="aff6"/>
                              <w:widowControl/>
                              <w:numPr>
                                <w:ilvl w:val="1"/>
                                <w:numId w:val="18"/>
                              </w:numPr>
                              <w:spacing w:after="120"/>
                              <w:ind w:left="1440" w:firstLineChars="0"/>
                              <w:jc w:val="left"/>
                              <w:rPr>
                                <w:color w:val="0070C0"/>
                                <w:sz w:val="13"/>
                                <w:szCs w:val="24"/>
                                <w:lang w:eastAsia="zh-CN"/>
                              </w:rPr>
                            </w:pPr>
                            <w:r w:rsidRPr="005C72B1">
                              <w:rPr>
                                <w:color w:val="0070C0"/>
                                <w:sz w:val="13"/>
                                <w:szCs w:val="24"/>
                                <w:lang w:eastAsia="zh-CN"/>
                              </w:rPr>
                              <w:t>Option 2: No RF requirement is specified for multi-panel reception in Rel-18. RF requirements for FR2 HST multi-panel reception could be further studied in Rel-19 if the necessity is identified (R4-2301581)</w:t>
                            </w:r>
                          </w:p>
                          <w:p w14:paraId="2F82DE8B" w14:textId="77777777" w:rsidR="005C72B1" w:rsidRPr="005C72B1" w:rsidRDefault="005C72B1" w:rsidP="005C72B1">
                            <w:pPr>
                              <w:pStyle w:val="aff6"/>
                              <w:widowControl/>
                              <w:numPr>
                                <w:ilvl w:val="1"/>
                                <w:numId w:val="18"/>
                              </w:numPr>
                              <w:spacing w:after="120"/>
                              <w:ind w:left="1440" w:firstLineChars="0"/>
                              <w:jc w:val="left"/>
                              <w:rPr>
                                <w:color w:val="0070C0"/>
                                <w:sz w:val="13"/>
                                <w:szCs w:val="24"/>
                                <w:lang w:eastAsia="zh-CN"/>
                              </w:rPr>
                            </w:pPr>
                            <w:r w:rsidRPr="005C72B1">
                              <w:rPr>
                                <w:color w:val="0070C0"/>
                                <w:sz w:val="13"/>
                                <w:szCs w:val="24"/>
                                <w:lang w:eastAsia="zh-CN"/>
                              </w:rPr>
                              <w:t>Option 3: Focus on developing RF requirements for the bi-directional deployment scenario. RAN4 shall discuss how spherical coverage is to be considered for HST PC6 in Rel-18. (R4-2301679</w:t>
                            </w:r>
                            <w:r w:rsidRPr="005C72B1">
                              <w:rPr>
                                <w:rFonts w:hint="eastAsia"/>
                                <w:color w:val="0070C0"/>
                                <w:sz w:val="13"/>
                                <w:szCs w:val="24"/>
                                <w:lang w:eastAsia="zh-CN"/>
                              </w:rPr>
                              <w:t>)</w:t>
                            </w:r>
                          </w:p>
                          <w:p w14:paraId="4AA040A1" w14:textId="77777777" w:rsidR="005C72B1" w:rsidRPr="005C72B1" w:rsidRDefault="005C72B1" w:rsidP="005C72B1">
                            <w:pPr>
                              <w:pStyle w:val="aff6"/>
                              <w:widowControl/>
                              <w:numPr>
                                <w:ilvl w:val="0"/>
                                <w:numId w:val="18"/>
                              </w:numPr>
                              <w:spacing w:after="120"/>
                              <w:ind w:left="720" w:firstLineChars="0"/>
                              <w:jc w:val="left"/>
                              <w:rPr>
                                <w:color w:val="0070C0"/>
                                <w:sz w:val="13"/>
                                <w:szCs w:val="24"/>
                                <w:lang w:eastAsia="zh-CN"/>
                              </w:rPr>
                            </w:pPr>
                            <w:r w:rsidRPr="005C72B1">
                              <w:rPr>
                                <w:rFonts w:hint="eastAsia"/>
                                <w:color w:val="0070C0"/>
                                <w:sz w:val="13"/>
                                <w:szCs w:val="24"/>
                                <w:lang w:eastAsia="zh-CN"/>
                              </w:rPr>
                              <w:t>A</w:t>
                            </w:r>
                            <w:r w:rsidRPr="005C72B1">
                              <w:rPr>
                                <w:color w:val="0070C0"/>
                                <w:sz w:val="13"/>
                                <w:szCs w:val="24"/>
                                <w:lang w:eastAsia="zh-CN"/>
                              </w:rPr>
                              <w:t>greement</w:t>
                            </w:r>
                          </w:p>
                          <w:p w14:paraId="28C9E78B" w14:textId="36ADE25F" w:rsidR="00EF12C7" w:rsidRPr="005C72B1" w:rsidRDefault="005C72B1" w:rsidP="005C72B1">
                            <w:pPr>
                              <w:pStyle w:val="aff6"/>
                              <w:widowControl/>
                              <w:numPr>
                                <w:ilvl w:val="1"/>
                                <w:numId w:val="18"/>
                              </w:numPr>
                              <w:spacing w:after="120"/>
                              <w:ind w:left="1440" w:firstLineChars="0"/>
                              <w:jc w:val="left"/>
                              <w:rPr>
                                <w:color w:val="0070C0"/>
                                <w:sz w:val="13"/>
                                <w:szCs w:val="24"/>
                                <w:lang w:eastAsia="zh-CN"/>
                              </w:rPr>
                            </w:pPr>
                            <w:r w:rsidRPr="005C72B1">
                              <w:rPr>
                                <w:color w:val="0070C0"/>
                                <w:sz w:val="13"/>
                                <w:szCs w:val="24"/>
                                <w:lang w:eastAsia="zh-CN"/>
                              </w:rPr>
                              <w:t>it is proposed to determine how to specify RF requirements for bi-directional scenario after Multi-RX DL WI has conclusion on 2AoA spherical coverage requirement concept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B03A060" id="_x0000_t202" coordsize="21600,21600" o:spt="202" path="m,l,21600r21600,l21600,xe">
                <v:stroke joinstyle="miter"/>
                <v:path gradientshapeok="t" o:connecttype="rect"/>
              </v:shapetype>
              <v:shape id="文本框 2" o:spid="_x0000_s1026" type="#_x0000_t202" style="width:510.35pt;height:16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" fillcolor="white [3201]" strokeweight=".5pt">
                <v:textbox>
                  <w:txbxContent>
                    <w:p w14:paraId="72170839" w14:textId="77777777" w:rsidR="005C72B1" w:rsidRPr="005C72B1" w:rsidRDefault="005C72B1" w:rsidP="005C72B1">
                      <w:pPr>
                        <w:pStyle w:val="3"/>
                        <w:keepNext/>
                        <w:keepLines/>
                        <w:tabs>
                          <w:tab w:val="clear" w:pos="680"/>
                        </w:tabs>
                        <w:spacing w:before="120" w:beforeAutospacing="0" w:afterLines="0" w:after="180"/>
                        <w:ind w:left="720" w:hanging="720"/>
                        <w:rPr>
                          <w:sz w:val="16"/>
                          <w:szCs w:val="16"/>
                        </w:rPr>
                      </w:pPr>
                      <w:r w:rsidRPr="005C72B1">
                        <w:rPr>
                          <w:sz w:val="16"/>
                          <w:szCs w:val="16"/>
                        </w:rPr>
                        <w:t>Sub-topic 2-1 bi-directional deployment scenario</w:t>
                      </w:r>
                    </w:p>
                    <w:p w14:paraId="78A36E0A" w14:textId="77777777" w:rsidR="005C72B1" w:rsidRPr="005C72B1" w:rsidRDefault="005C72B1" w:rsidP="005C72B1">
                      <w:pPr>
                        <w:rPr>
                          <w:b/>
                          <w:color w:val="0070C0"/>
                          <w:sz w:val="11"/>
                          <w:u w:val="single"/>
                          <w:lang w:eastAsia="ko-KR"/>
                        </w:rPr>
                      </w:pPr>
                      <w:r w:rsidRPr="005C72B1">
                        <w:rPr>
                          <w:b/>
                          <w:color w:val="0070C0"/>
                          <w:sz w:val="11"/>
                          <w:u w:val="single"/>
                          <w:lang w:eastAsia="ko-KR"/>
                        </w:rPr>
                        <w:t>Issue 2-1: RF requirements for bi-directional scenario</w:t>
                      </w:r>
                    </w:p>
                    <w:p w14:paraId="30C15CA9" w14:textId="77777777" w:rsidR="005C72B1" w:rsidRPr="005C72B1" w:rsidRDefault="005C72B1" w:rsidP="005C72B1">
                      <w:pPr>
                        <w:pStyle w:val="aff6"/>
                        <w:widowControl/>
                        <w:numPr>
                          <w:ilvl w:val="0"/>
                          <w:numId w:val="18"/>
                        </w:numPr>
                        <w:spacing w:after="120"/>
                        <w:ind w:left="720" w:firstLineChars="0"/>
                        <w:jc w:val="left"/>
                        <w:rPr>
                          <w:color w:val="0070C0"/>
                          <w:sz w:val="13"/>
                          <w:szCs w:val="24"/>
                          <w:lang w:eastAsia="zh-CN"/>
                        </w:rPr>
                      </w:pPr>
                      <w:r w:rsidRPr="005C72B1">
                        <w:rPr>
                          <w:color w:val="0070C0"/>
                          <w:sz w:val="13"/>
                          <w:szCs w:val="24"/>
                          <w:lang w:eastAsia="zh-CN"/>
                        </w:rPr>
                        <w:t>Proposals</w:t>
                      </w:r>
                    </w:p>
                    <w:p w14:paraId="050C8FF2" w14:textId="77777777" w:rsidR="005C72B1" w:rsidRPr="005C72B1" w:rsidRDefault="005C72B1" w:rsidP="005C72B1">
                      <w:pPr>
                        <w:pStyle w:val="aff6"/>
                        <w:widowControl/>
                        <w:numPr>
                          <w:ilvl w:val="1"/>
                          <w:numId w:val="18"/>
                        </w:numPr>
                        <w:spacing w:after="120"/>
                        <w:ind w:left="1440" w:firstLineChars="0"/>
                        <w:jc w:val="left"/>
                        <w:rPr>
                          <w:color w:val="0070C0"/>
                          <w:sz w:val="13"/>
                          <w:szCs w:val="24"/>
                          <w:lang w:eastAsia="zh-CN"/>
                        </w:rPr>
                      </w:pPr>
                      <w:r w:rsidRPr="005C72B1">
                        <w:rPr>
                          <w:color w:val="0070C0"/>
                          <w:sz w:val="13"/>
                          <w:szCs w:val="24"/>
                          <w:lang w:eastAsia="zh-CN"/>
                        </w:rPr>
                        <w:t>Option 1: it is proposed to determine how to specify RF requirements for bi-directional scenario after Multi-RX DL WI has conclusion on 2AoA spherical coverage requirement concept (R4-2300998)</w:t>
                      </w:r>
                    </w:p>
                    <w:p w14:paraId="4DFAF481" w14:textId="77777777" w:rsidR="005C72B1" w:rsidRPr="005C72B1" w:rsidRDefault="005C72B1" w:rsidP="005C72B1">
                      <w:pPr>
                        <w:pStyle w:val="aff6"/>
                        <w:widowControl/>
                        <w:numPr>
                          <w:ilvl w:val="1"/>
                          <w:numId w:val="18"/>
                        </w:numPr>
                        <w:spacing w:after="120"/>
                        <w:ind w:left="1440" w:firstLineChars="0"/>
                        <w:jc w:val="left"/>
                        <w:rPr>
                          <w:color w:val="0070C0"/>
                          <w:sz w:val="13"/>
                          <w:szCs w:val="24"/>
                          <w:lang w:eastAsia="zh-CN"/>
                        </w:rPr>
                      </w:pPr>
                      <w:r w:rsidRPr="005C72B1">
                        <w:rPr>
                          <w:color w:val="0070C0"/>
                          <w:sz w:val="13"/>
                          <w:szCs w:val="24"/>
                          <w:lang w:eastAsia="zh-CN"/>
                        </w:rPr>
                        <w:t>Option 2: No RF requirement is specified for multi-panel reception in Rel-18. RF requirements for FR2 HST multi-panel reception could be further studied in Rel-19 if the necessity is identified (R4-2301581)</w:t>
                      </w:r>
                    </w:p>
                    <w:p w14:paraId="2F82DE8B" w14:textId="77777777" w:rsidR="005C72B1" w:rsidRPr="005C72B1" w:rsidRDefault="005C72B1" w:rsidP="005C72B1">
                      <w:pPr>
                        <w:pStyle w:val="aff6"/>
                        <w:widowControl/>
                        <w:numPr>
                          <w:ilvl w:val="1"/>
                          <w:numId w:val="18"/>
                        </w:numPr>
                        <w:spacing w:after="120"/>
                        <w:ind w:left="1440" w:firstLineChars="0"/>
                        <w:jc w:val="left"/>
                        <w:rPr>
                          <w:color w:val="0070C0"/>
                          <w:sz w:val="13"/>
                          <w:szCs w:val="24"/>
                          <w:lang w:eastAsia="zh-CN"/>
                        </w:rPr>
                      </w:pPr>
                      <w:r w:rsidRPr="005C72B1">
                        <w:rPr>
                          <w:color w:val="0070C0"/>
                          <w:sz w:val="13"/>
                          <w:szCs w:val="24"/>
                          <w:lang w:eastAsia="zh-CN"/>
                        </w:rPr>
                        <w:t>Option 3: Focus on developing RF requirements for the bi-directional deployment scenario. RAN4 shall discuss how spherical coverage is to be considered for HST PC6 in Rel-18. (R4-2301679</w:t>
                      </w:r>
                      <w:r w:rsidRPr="005C72B1">
                        <w:rPr>
                          <w:rFonts w:hint="eastAsia"/>
                          <w:color w:val="0070C0"/>
                          <w:sz w:val="13"/>
                          <w:szCs w:val="24"/>
                          <w:lang w:eastAsia="zh-CN"/>
                        </w:rPr>
                        <w:t>)</w:t>
                      </w:r>
                    </w:p>
                    <w:p w14:paraId="4AA040A1" w14:textId="77777777" w:rsidR="005C72B1" w:rsidRPr="005C72B1" w:rsidRDefault="005C72B1" w:rsidP="005C72B1">
                      <w:pPr>
                        <w:pStyle w:val="aff6"/>
                        <w:widowControl/>
                        <w:numPr>
                          <w:ilvl w:val="0"/>
                          <w:numId w:val="18"/>
                        </w:numPr>
                        <w:spacing w:after="120"/>
                        <w:ind w:left="720" w:firstLineChars="0"/>
                        <w:jc w:val="left"/>
                        <w:rPr>
                          <w:color w:val="0070C0"/>
                          <w:sz w:val="13"/>
                          <w:szCs w:val="24"/>
                          <w:lang w:eastAsia="zh-CN"/>
                        </w:rPr>
                      </w:pPr>
                      <w:r w:rsidRPr="005C72B1">
                        <w:rPr>
                          <w:rFonts w:hint="eastAsia"/>
                          <w:color w:val="0070C0"/>
                          <w:sz w:val="13"/>
                          <w:szCs w:val="24"/>
                          <w:lang w:eastAsia="zh-CN"/>
                        </w:rPr>
                        <w:t>A</w:t>
                      </w:r>
                      <w:r w:rsidRPr="005C72B1">
                        <w:rPr>
                          <w:color w:val="0070C0"/>
                          <w:sz w:val="13"/>
                          <w:szCs w:val="24"/>
                          <w:lang w:eastAsia="zh-CN"/>
                        </w:rPr>
                        <w:t>greement</w:t>
                      </w:r>
                    </w:p>
                    <w:p w14:paraId="28C9E78B" w14:textId="36ADE25F" w:rsidR="00EF12C7" w:rsidRPr="005C72B1" w:rsidRDefault="005C72B1" w:rsidP="005C72B1">
                      <w:pPr>
                        <w:pStyle w:val="aff6"/>
                        <w:widowControl/>
                        <w:numPr>
                          <w:ilvl w:val="1"/>
                          <w:numId w:val="18"/>
                        </w:numPr>
                        <w:spacing w:after="120"/>
                        <w:ind w:left="1440" w:firstLineChars="0"/>
                        <w:jc w:val="left"/>
                        <w:rPr>
                          <w:rFonts w:hint="eastAsia"/>
                          <w:color w:val="0070C0"/>
                          <w:sz w:val="13"/>
                          <w:szCs w:val="24"/>
                          <w:lang w:eastAsia="zh-CN"/>
                        </w:rPr>
                      </w:pPr>
                      <w:r w:rsidRPr="005C72B1">
                        <w:rPr>
                          <w:color w:val="0070C0"/>
                          <w:sz w:val="13"/>
                          <w:szCs w:val="24"/>
                          <w:lang w:eastAsia="zh-CN"/>
                        </w:rPr>
                        <w:t>it is proposed to determine how to specify RF requirements for bi-directional scenario after Multi-RX DL WI has conclusion on 2AoA spherical coverage requirement concept</w:t>
                      </w:r>
                    </w:p>
                  </w:txbxContent>
                </v:textbox>
                <w10:anchorlock/>
              </v:shape>
            </w:pict>
          </mc:Fallback>
        </mc:AlternateContent>
      </w:r>
    </w:p>
    <w:p w14:paraId="45F11F57" w14:textId="6476D636" w:rsidR="002827E9" w:rsidRDefault="002827E9" w:rsidP="002827E9">
      <w:pPr>
        <w:pStyle w:val="2"/>
        <w:spacing w:after="240"/>
      </w:pPr>
      <w:r>
        <w:t xml:space="preserve">Single </w:t>
      </w:r>
      <w:proofErr w:type="spellStart"/>
      <w:r>
        <w:t>AoA</w:t>
      </w:r>
      <w:proofErr w:type="spellEnd"/>
      <w:r>
        <w:t xml:space="preserve"> testing</w:t>
      </w:r>
    </w:p>
    <w:p w14:paraId="744EAD44" w14:textId="181D0A1E" w:rsidR="002827E9" w:rsidRDefault="002827E9" w:rsidP="0072738A">
      <w:r>
        <w:rPr>
          <w:rFonts w:hint="eastAsia"/>
        </w:rPr>
        <w:t>T</w:t>
      </w:r>
      <w:r>
        <w:t xml:space="preserve">he Rel-17 spherical coverage requirement of Power Class 6 was based on single panel reception, and DL signal is from single </w:t>
      </w:r>
      <w:proofErr w:type="spellStart"/>
      <w:r>
        <w:t>AoA</w:t>
      </w:r>
      <w:proofErr w:type="spellEnd"/>
      <w:r>
        <w:t>.</w:t>
      </w:r>
      <w:r w:rsidR="005C5D4D">
        <w:t xml:space="preserve"> </w:t>
      </w:r>
      <w:r>
        <w:t xml:space="preserve">For Rel-18 simultaneous reception from two panels are assumed. If the DL signal is still from single </w:t>
      </w:r>
      <w:proofErr w:type="spellStart"/>
      <w:r>
        <w:t>AoA</w:t>
      </w:r>
      <w:proofErr w:type="spellEnd"/>
      <w:r>
        <w:t xml:space="preserve">, the RF performance gain </w:t>
      </w:r>
      <w:r w:rsidR="005C5D4D">
        <w:t>comes</w:t>
      </w:r>
      <w:r>
        <w:t xml:space="preserve"> from the combination of received signals </w:t>
      </w:r>
      <w:r w:rsidR="00CE57C6">
        <w:t>of</w:t>
      </w:r>
      <w:r>
        <w:t xml:space="preserve"> two panels.</w:t>
      </w:r>
    </w:p>
    <w:p w14:paraId="69755DB3" w14:textId="5BE8434D" w:rsidR="002827E9" w:rsidRDefault="002827E9" w:rsidP="002827E9">
      <w:r>
        <w:t>If the Rel-17 deployment channel profile is reused, the 2-panel reception could be shown as below figure. The distance between front panel and back panel is assumed as 25m, which is typical length of h</w:t>
      </w:r>
      <w:r w:rsidRPr="00951442">
        <w:t>igh-speed rail carriages</w:t>
      </w:r>
      <w:r>
        <w:t>.</w:t>
      </w:r>
    </w:p>
    <w:p w14:paraId="56988B85" w14:textId="77777777" w:rsidR="002827E9" w:rsidRDefault="002827E9" w:rsidP="002827E9">
      <w:pPr>
        <w:jc w:val="center"/>
      </w:pPr>
      <w:r>
        <w:rPr>
          <w:noProof/>
          <w:lang w:val="en-US"/>
        </w:rPr>
        <w:lastRenderedPageBreak/>
        <w:drawing>
          <wp:inline distT="0" distB="0" distL="0" distR="0" wp14:anchorId="352D51F2" wp14:editId="26AD8895">
            <wp:extent cx="3382752" cy="1324540"/>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10410" cy="1335370"/>
                    </a:xfrm>
                    <a:prstGeom prst="rect">
                      <a:avLst/>
                    </a:prstGeom>
                  </pic:spPr>
                </pic:pic>
              </a:graphicData>
            </a:graphic>
          </wp:inline>
        </w:drawing>
      </w:r>
    </w:p>
    <w:p w14:paraId="75152925" w14:textId="3C473265" w:rsidR="0024596E" w:rsidRDefault="0024596E" w:rsidP="002827E9">
      <w:pPr>
        <w:jc w:val="center"/>
      </w:pPr>
      <w:r>
        <w:rPr>
          <w:rFonts w:hint="eastAsia"/>
        </w:rPr>
        <w:t>F</w:t>
      </w:r>
      <w:r>
        <w:t>igure 1</w:t>
      </w:r>
    </w:p>
    <w:p w14:paraId="2FAF5874" w14:textId="42C44A04" w:rsidR="002827E9" w:rsidRDefault="006717A7" w:rsidP="002827E9">
      <w:r>
        <w:t xml:space="preserve">Considering the antenna beam pattern, </w:t>
      </w:r>
      <w:r w:rsidR="002827E9">
        <w:t xml:space="preserve">the DL signal could be </w:t>
      </w:r>
      <w:r w:rsidR="00DD0D9B">
        <w:t xml:space="preserve">mainly </w:t>
      </w:r>
      <w:r w:rsidR="002827E9">
        <w:t xml:space="preserve">received by </w:t>
      </w:r>
      <w:r w:rsidR="00DD0D9B">
        <w:t>the panel facing the transmitting RRH</w:t>
      </w:r>
      <w:r w:rsidR="002827E9">
        <w:t xml:space="preserve">, </w:t>
      </w:r>
      <w:r w:rsidR="00DD0D9B">
        <w:t xml:space="preserve">therefore </w:t>
      </w:r>
      <w:r w:rsidR="002827E9">
        <w:t xml:space="preserve">the DL RSRP gain of 2-panel reception is </w:t>
      </w:r>
      <w:r w:rsidR="00E8200B">
        <w:t>negligible</w:t>
      </w:r>
      <w:r w:rsidR="002827E9">
        <w:t>.</w:t>
      </w:r>
    </w:p>
    <w:p w14:paraId="164C7438" w14:textId="061B37E4" w:rsidR="002827E9" w:rsidRDefault="002827E9" w:rsidP="002827E9">
      <w:pPr>
        <w:jc w:val="center"/>
      </w:pPr>
      <w:r>
        <w:rPr>
          <w:noProof/>
          <w:lang w:val="en-US"/>
        </w:rPr>
        <w:drawing>
          <wp:inline distT="0" distB="0" distL="0" distR="0" wp14:anchorId="5D3BC692" wp14:editId="181DAEE1">
            <wp:extent cx="2218414" cy="17548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28960" cy="1763142"/>
                    </a:xfrm>
                    <a:prstGeom prst="rect">
                      <a:avLst/>
                    </a:prstGeom>
                  </pic:spPr>
                </pic:pic>
              </a:graphicData>
            </a:graphic>
          </wp:inline>
        </w:drawing>
      </w:r>
    </w:p>
    <w:p w14:paraId="4EE5912C" w14:textId="2EDEA68E" w:rsidR="0024596E" w:rsidRPr="0024596E" w:rsidRDefault="0024596E" w:rsidP="002827E9">
      <w:pPr>
        <w:jc w:val="center"/>
      </w:pPr>
      <w:r>
        <w:rPr>
          <w:rFonts w:hint="eastAsia"/>
        </w:rPr>
        <w:t>F</w:t>
      </w:r>
      <w:r>
        <w:t>igure 2</w:t>
      </w:r>
    </w:p>
    <w:p w14:paraId="6A8FA843" w14:textId="763A34FC" w:rsidR="002827E9" w:rsidRDefault="002827E9" w:rsidP="002827E9">
      <w:r w:rsidRPr="005C4DA5">
        <w:rPr>
          <w:b/>
        </w:rPr>
        <w:t>Proposal 1</w:t>
      </w:r>
      <w:r>
        <w:t xml:space="preserve">: If single </w:t>
      </w:r>
      <w:proofErr w:type="spellStart"/>
      <w:r>
        <w:t>AoA</w:t>
      </w:r>
      <w:proofErr w:type="spellEnd"/>
      <w:r>
        <w:t xml:space="preserve"> is transmitted to the UE, Rel-17 requirement could be reused</w:t>
      </w:r>
      <w:r w:rsidR="005C4DA5">
        <w:t xml:space="preserve"> for UEs supporting 2-panel reception.</w:t>
      </w:r>
    </w:p>
    <w:p w14:paraId="16E0ACEE" w14:textId="543BED13" w:rsidR="00387A09" w:rsidRDefault="00387A09" w:rsidP="00387A09">
      <w:pPr>
        <w:pStyle w:val="2"/>
        <w:spacing w:after="240"/>
      </w:pPr>
      <w:r>
        <w:t xml:space="preserve">Two </w:t>
      </w:r>
      <w:proofErr w:type="spellStart"/>
      <w:r>
        <w:t>AoA</w:t>
      </w:r>
      <w:proofErr w:type="spellEnd"/>
      <w:r>
        <w:t xml:space="preserve"> testing</w:t>
      </w:r>
    </w:p>
    <w:p w14:paraId="0E1343D7" w14:textId="5C3F8FBF" w:rsidR="002827E9" w:rsidRDefault="00117D09" w:rsidP="0072738A">
      <w:r>
        <w:rPr>
          <w:rFonts w:hint="eastAsia"/>
        </w:rPr>
        <w:t>I</w:t>
      </w:r>
      <w:r>
        <w:t xml:space="preserve">f the UE is expected to receive signals from two RRHs, each corresponding to 1 layer, the scenario would be similar as what is </w:t>
      </w:r>
      <w:r w:rsidR="006717A7">
        <w:t xml:space="preserve">being </w:t>
      </w:r>
      <w:r>
        <w:t xml:space="preserve">discussed in the multi-Rx reception WI. </w:t>
      </w:r>
      <w:r w:rsidR="00B51F43">
        <w:t>For each panel, t</w:t>
      </w:r>
      <w:r>
        <w:t xml:space="preserve">he REFSENS </w:t>
      </w:r>
      <w:r w:rsidR="008E4B3F">
        <w:t xml:space="preserve">performance </w:t>
      </w:r>
      <w:r>
        <w:t xml:space="preserve">will be degraded due to the interference </w:t>
      </w:r>
      <w:r w:rsidR="00B51F43">
        <w:t xml:space="preserve">from </w:t>
      </w:r>
      <w:r w:rsidR="00CC659F">
        <w:t>another</w:t>
      </w:r>
      <w:r w:rsidR="00B51F43">
        <w:t xml:space="preserve"> </w:t>
      </w:r>
      <w:proofErr w:type="spellStart"/>
      <w:r w:rsidR="00B51F43">
        <w:t>AoA</w:t>
      </w:r>
      <w:proofErr w:type="spellEnd"/>
      <w:r w:rsidR="00B51F43">
        <w:t>.</w:t>
      </w:r>
    </w:p>
    <w:p w14:paraId="79D1E621" w14:textId="2E3B91A2" w:rsidR="00D10DDE" w:rsidRDefault="00D10DDE" w:rsidP="0072738A">
      <w:r>
        <w:t xml:space="preserve">Based on some simulation, the potential deployment channel profile for 2-panel reception could be shown as below. For each panel, the RRH with highest </w:t>
      </w:r>
      <w:r w:rsidR="00494511">
        <w:t xml:space="preserve">DL </w:t>
      </w:r>
      <w:r>
        <w:t>RSRP</w:t>
      </w:r>
      <w:r w:rsidR="006717A7">
        <w:t xml:space="preserve"> is always selected</w:t>
      </w:r>
      <w:r>
        <w:t>.</w:t>
      </w:r>
    </w:p>
    <w:p w14:paraId="04768165" w14:textId="1C059073" w:rsidR="00D10DDE" w:rsidRDefault="00D10DDE" w:rsidP="0072738A">
      <w:r>
        <w:rPr>
          <w:noProof/>
          <w:lang w:val="en-US"/>
        </w:rPr>
        <w:drawing>
          <wp:inline distT="0" distB="0" distL="0" distR="0" wp14:anchorId="1C833BA9" wp14:editId="186897ED">
            <wp:extent cx="6122035" cy="19113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1911350"/>
                    </a:xfrm>
                    <a:prstGeom prst="rect">
                      <a:avLst/>
                    </a:prstGeom>
                  </pic:spPr>
                </pic:pic>
              </a:graphicData>
            </a:graphic>
          </wp:inline>
        </w:drawing>
      </w:r>
    </w:p>
    <w:p w14:paraId="0C3537E3" w14:textId="66BE2F35" w:rsidR="0024596E" w:rsidRPr="002827E9" w:rsidRDefault="0024596E" w:rsidP="0024596E">
      <w:pPr>
        <w:jc w:val="center"/>
      </w:pPr>
      <w:r>
        <w:rPr>
          <w:rFonts w:hint="eastAsia"/>
        </w:rPr>
        <w:t>F</w:t>
      </w:r>
      <w:r>
        <w:t>igure 3</w:t>
      </w:r>
    </w:p>
    <w:p w14:paraId="7A405794" w14:textId="78B2AC9A" w:rsidR="00494511" w:rsidRDefault="00494511" w:rsidP="00494511">
      <w:pPr>
        <w:pStyle w:val="3"/>
        <w:numPr>
          <w:ilvl w:val="2"/>
          <w:numId w:val="20"/>
        </w:numPr>
      </w:pPr>
      <w:r>
        <w:t>Interference mode 1</w:t>
      </w:r>
    </w:p>
    <w:p w14:paraId="0756A1D8" w14:textId="3B46D879" w:rsidR="00494511" w:rsidRDefault="00494511" w:rsidP="0072738A">
      <w:pPr>
        <w:rPr>
          <w:rFonts w:eastAsiaTheme="minorEastAsia"/>
        </w:rPr>
      </w:pPr>
      <w:r>
        <w:rPr>
          <w:rFonts w:hint="eastAsia"/>
        </w:rPr>
        <w:t>I</w:t>
      </w:r>
      <w:r>
        <w:t xml:space="preserve">f the </w:t>
      </w:r>
      <w:proofErr w:type="spellStart"/>
      <w:r>
        <w:t>gNB</w:t>
      </w:r>
      <w:proofErr w:type="spellEnd"/>
      <w:r>
        <w:t xml:space="preserve"> could </w:t>
      </w:r>
      <w:r w:rsidR="0024596E">
        <w:rPr>
          <w:rFonts w:eastAsiaTheme="minorEastAsia" w:hint="eastAsia"/>
        </w:rPr>
        <w:t>monitor</w:t>
      </w:r>
      <w:r w:rsidR="0024596E">
        <w:rPr>
          <w:rFonts w:eastAsiaTheme="minorEastAsia"/>
        </w:rPr>
        <w:t xml:space="preserve"> UE’s position, and only activate two RRHs as shown in above Figure 3, the receiving signal of one panel would become the interference of the other panel.</w:t>
      </w:r>
    </w:p>
    <w:p w14:paraId="5F7D65F3" w14:textId="3593B7A3" w:rsidR="009F41FE" w:rsidRDefault="009F41FE" w:rsidP="0072738A">
      <w:pPr>
        <w:rPr>
          <w:rFonts w:eastAsiaTheme="minorEastAsia"/>
        </w:rPr>
      </w:pPr>
      <w:r>
        <w:rPr>
          <w:rFonts w:eastAsiaTheme="minorEastAsia"/>
        </w:rPr>
        <w:lastRenderedPageBreak/>
        <w:t xml:space="preserve">Some initial simulation shows that the largest SNR degradation happens when UE </w:t>
      </w:r>
      <w:r w:rsidR="00CE057D">
        <w:rPr>
          <w:rFonts w:eastAsiaTheme="minorEastAsia"/>
        </w:rPr>
        <w:t xml:space="preserve">is around the middle of two RRHs, </w:t>
      </w:r>
      <w:r>
        <w:rPr>
          <w:rFonts w:eastAsiaTheme="minorEastAsia"/>
        </w:rPr>
        <w:t>and the SN</w:t>
      </w:r>
      <w:r w:rsidR="00CE057D">
        <w:rPr>
          <w:rFonts w:eastAsiaTheme="minorEastAsia"/>
        </w:rPr>
        <w:t>R degradation is less than 0.1dB</w:t>
      </w:r>
      <w:r>
        <w:rPr>
          <w:rFonts w:eastAsiaTheme="minorEastAsia"/>
        </w:rPr>
        <w:t>.</w:t>
      </w:r>
    </w:p>
    <w:p w14:paraId="21C3185E" w14:textId="0E516B1B" w:rsidR="009F41FE" w:rsidRDefault="00CE057D" w:rsidP="009F41FE">
      <w:pPr>
        <w:jc w:val="center"/>
        <w:rPr>
          <w:rFonts w:eastAsiaTheme="minorEastAsia"/>
        </w:rPr>
      </w:pPr>
      <w:r>
        <w:rPr>
          <w:noProof/>
          <w:lang w:val="en-US"/>
        </w:rPr>
        <w:drawing>
          <wp:inline distT="0" distB="0" distL="0" distR="0" wp14:anchorId="6486A434" wp14:editId="1C563DFA">
            <wp:extent cx="4657725" cy="39814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57725" cy="3981450"/>
                    </a:xfrm>
                    <a:prstGeom prst="rect">
                      <a:avLst/>
                    </a:prstGeom>
                  </pic:spPr>
                </pic:pic>
              </a:graphicData>
            </a:graphic>
          </wp:inline>
        </w:drawing>
      </w:r>
    </w:p>
    <w:p w14:paraId="6903A72F" w14:textId="1AA930FE" w:rsidR="009F41FE" w:rsidRPr="0024596E" w:rsidRDefault="009F41FE" w:rsidP="009F41FE">
      <w:pPr>
        <w:jc w:val="center"/>
        <w:rPr>
          <w:rFonts w:eastAsiaTheme="minorEastAsia"/>
        </w:rPr>
      </w:pPr>
      <w:r>
        <w:rPr>
          <w:rFonts w:hint="eastAsia"/>
        </w:rPr>
        <w:t>F</w:t>
      </w:r>
      <w:r>
        <w:t>igure 4</w:t>
      </w:r>
    </w:p>
    <w:p w14:paraId="002C182F" w14:textId="74C53454" w:rsidR="00156271" w:rsidRDefault="00156271" w:rsidP="00156271">
      <w:pPr>
        <w:pStyle w:val="3"/>
        <w:numPr>
          <w:ilvl w:val="2"/>
          <w:numId w:val="20"/>
        </w:numPr>
      </w:pPr>
      <w:r>
        <w:t>Interference mode 2</w:t>
      </w:r>
    </w:p>
    <w:p w14:paraId="71FC894C" w14:textId="4E461898" w:rsidR="00156271" w:rsidRDefault="00156271" w:rsidP="0072738A">
      <w:r>
        <w:rPr>
          <w:rFonts w:hint="eastAsia"/>
        </w:rPr>
        <w:t>I</w:t>
      </w:r>
      <w:r>
        <w:t xml:space="preserve">f the </w:t>
      </w:r>
      <w:proofErr w:type="spellStart"/>
      <w:r>
        <w:t>gNB</w:t>
      </w:r>
      <w:proofErr w:type="spellEnd"/>
      <w:r>
        <w:t xml:space="preserve"> doesn’t monitor UE’s position, and all the RRHs transmit two layers at the same time, the interference RRH would be different from mode 1.</w:t>
      </w:r>
      <w:r w:rsidR="00442873">
        <w:t xml:space="preserve"> The interference was shown as red dot line in below Figure 5.</w:t>
      </w:r>
    </w:p>
    <w:p w14:paraId="5F34D95B" w14:textId="0692CA65" w:rsidR="00156271" w:rsidRDefault="00442873" w:rsidP="0072738A">
      <w:r>
        <w:rPr>
          <w:noProof/>
          <w:lang w:val="en-US"/>
        </w:rPr>
        <w:drawing>
          <wp:inline distT="0" distB="0" distL="0" distR="0" wp14:anchorId="486B2908" wp14:editId="4B6C8644">
            <wp:extent cx="6122035" cy="19132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913255"/>
                    </a:xfrm>
                    <a:prstGeom prst="rect">
                      <a:avLst/>
                    </a:prstGeom>
                  </pic:spPr>
                </pic:pic>
              </a:graphicData>
            </a:graphic>
          </wp:inline>
        </w:drawing>
      </w:r>
    </w:p>
    <w:p w14:paraId="34C62FD3" w14:textId="642900AB" w:rsidR="00442873" w:rsidRDefault="00442873" w:rsidP="00442873">
      <w:pPr>
        <w:jc w:val="center"/>
      </w:pPr>
      <w:r>
        <w:rPr>
          <w:rFonts w:hint="eastAsia"/>
        </w:rPr>
        <w:t>F</w:t>
      </w:r>
      <w:r>
        <w:t>igure 5</w:t>
      </w:r>
    </w:p>
    <w:p w14:paraId="51798A5C" w14:textId="66F63B13" w:rsidR="00CE057D" w:rsidRDefault="00CE057D" w:rsidP="00CE057D">
      <w:pPr>
        <w:rPr>
          <w:rFonts w:eastAsiaTheme="minorEastAsia"/>
        </w:rPr>
      </w:pPr>
      <w:r>
        <w:rPr>
          <w:rFonts w:eastAsiaTheme="minorEastAsia"/>
        </w:rPr>
        <w:t>Some initial simulation shows that the largest SNR degradation happens when UE passes an RRH, and the SNR degradation could achieve ~</w:t>
      </w:r>
      <w:r w:rsidR="00693C4F">
        <w:rPr>
          <w:rFonts w:eastAsiaTheme="minorEastAsia"/>
        </w:rPr>
        <w:t>0.7</w:t>
      </w:r>
      <w:r>
        <w:rPr>
          <w:rFonts w:eastAsiaTheme="minorEastAsia"/>
        </w:rPr>
        <w:t>dB.</w:t>
      </w:r>
    </w:p>
    <w:p w14:paraId="2D16DEF4" w14:textId="2349F944" w:rsidR="00CE057D" w:rsidRDefault="00CE057D" w:rsidP="00CE057D">
      <w:pPr>
        <w:jc w:val="center"/>
      </w:pPr>
      <w:r>
        <w:rPr>
          <w:noProof/>
          <w:lang w:val="en-US"/>
        </w:rPr>
        <w:lastRenderedPageBreak/>
        <w:drawing>
          <wp:inline distT="0" distB="0" distL="0" distR="0" wp14:anchorId="67EC66F7" wp14:editId="7336F396">
            <wp:extent cx="4667250" cy="39528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67250" cy="3952875"/>
                    </a:xfrm>
                    <a:prstGeom prst="rect">
                      <a:avLst/>
                    </a:prstGeom>
                  </pic:spPr>
                </pic:pic>
              </a:graphicData>
            </a:graphic>
          </wp:inline>
        </w:drawing>
      </w:r>
    </w:p>
    <w:p w14:paraId="459D1D28" w14:textId="43A33E16" w:rsidR="00784EAB" w:rsidRPr="00784EAB" w:rsidRDefault="00784EAB" w:rsidP="00CE057D">
      <w:pPr>
        <w:jc w:val="center"/>
      </w:pPr>
      <w:r>
        <w:rPr>
          <w:rFonts w:hint="eastAsia"/>
        </w:rPr>
        <w:t>F</w:t>
      </w:r>
      <w:r>
        <w:t>igure 6</w:t>
      </w:r>
    </w:p>
    <w:p w14:paraId="3E4EAE25" w14:textId="120EE414" w:rsidR="006717A7" w:rsidRPr="006717A7" w:rsidRDefault="006717A7" w:rsidP="00376B30">
      <w:r w:rsidRPr="006717A7">
        <w:rPr>
          <w:rFonts w:hint="eastAsia"/>
        </w:rPr>
        <w:t>T</w:t>
      </w:r>
      <w:r w:rsidRPr="006717A7">
        <w:t>he simulation shows that the interference assumption has impact on the UE’s receiving performance. It’s proposed that RAN4 aligns on the interference assumption before deciding the RF requirements.</w:t>
      </w:r>
    </w:p>
    <w:p w14:paraId="757858C8" w14:textId="1BFF090A" w:rsidR="00154D3A" w:rsidRDefault="00376B30" w:rsidP="00376B30">
      <w:r w:rsidRPr="00444AF9">
        <w:rPr>
          <w:b/>
        </w:rPr>
        <w:t xml:space="preserve">Proposal </w:t>
      </w:r>
      <w:r w:rsidR="00693C4F">
        <w:rPr>
          <w:b/>
        </w:rPr>
        <w:t>2</w:t>
      </w:r>
      <w:r>
        <w:t xml:space="preserve">: </w:t>
      </w:r>
      <w:r w:rsidR="00693C4F">
        <w:t>RAN4 to decide the interference mode assumption between mode 1 and mode 2</w:t>
      </w:r>
      <w:r w:rsidR="002914AB">
        <w:t>.</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48F9EFCD" w:rsidR="00AB1467" w:rsidRDefault="00AB1467" w:rsidP="00AB1467">
      <w:pPr>
        <w:rPr>
          <w:b/>
          <w:i/>
          <w:lang w:val="en-US"/>
        </w:rPr>
      </w:pPr>
      <w:r w:rsidRPr="00086BFD">
        <w:t>In this contribution we discussed</w:t>
      </w:r>
      <w:r>
        <w:rPr>
          <w:rFonts w:hint="eastAsia"/>
        </w:rPr>
        <w:t xml:space="preserve"> </w:t>
      </w:r>
      <w:r w:rsidR="008B430A">
        <w:t xml:space="preserve">the </w:t>
      </w:r>
      <w:r w:rsidR="005276EF">
        <w:t xml:space="preserve">multi-panel </w:t>
      </w:r>
      <w:r w:rsidR="002B6E49">
        <w:t xml:space="preserve">RF </w:t>
      </w:r>
      <w:r w:rsidR="005276EF">
        <w:t xml:space="preserve">requirements, and </w:t>
      </w:r>
      <w:r w:rsidRPr="00086BFD">
        <w:t>we have the following proposal</w:t>
      </w:r>
      <w:r w:rsidR="00AC4DAE">
        <w:t>s</w:t>
      </w:r>
      <w:r w:rsidRPr="00086BFD">
        <w:t>:</w:t>
      </w:r>
      <w:r w:rsidRPr="00671A68">
        <w:rPr>
          <w:rFonts w:hint="eastAsia"/>
          <w:b/>
          <w:i/>
          <w:lang w:val="en-US"/>
        </w:rPr>
        <w:t xml:space="preserve"> </w:t>
      </w:r>
    </w:p>
    <w:p w14:paraId="47F43DDA" w14:textId="317F6CF2" w:rsidR="00440D69" w:rsidRPr="004F141E" w:rsidRDefault="002E59AE" w:rsidP="00440D69">
      <w:r w:rsidRPr="005C4DA5">
        <w:rPr>
          <w:b/>
        </w:rPr>
        <w:t>Proposal 1</w:t>
      </w:r>
      <w:r>
        <w:t xml:space="preserve">: If single </w:t>
      </w:r>
      <w:proofErr w:type="spellStart"/>
      <w:r>
        <w:t>AoA</w:t>
      </w:r>
      <w:proofErr w:type="spellEnd"/>
      <w:r>
        <w:t xml:space="preserve"> is transmitted to the UE, Rel-17 requirement could be reused for UEs supporting 2-panel reception.</w:t>
      </w:r>
    </w:p>
    <w:p w14:paraId="6237BE44" w14:textId="504D01BF" w:rsidR="000137B5" w:rsidRPr="00440D69" w:rsidRDefault="002E59AE" w:rsidP="00440D69">
      <w:pPr>
        <w:rPr>
          <w:b/>
          <w:i/>
        </w:rPr>
      </w:pPr>
      <w:r w:rsidRPr="00444AF9">
        <w:rPr>
          <w:b/>
        </w:rPr>
        <w:t xml:space="preserve">Proposal </w:t>
      </w:r>
      <w:r>
        <w:rPr>
          <w:b/>
        </w:rPr>
        <w:t>2</w:t>
      </w:r>
      <w:r>
        <w:t>: RAN4 to decide the interference mode assumption between mode 1 and mode 2.</w:t>
      </w:r>
    </w:p>
    <w:p w14:paraId="0AC41F61" w14:textId="77777777" w:rsidR="00B22DA6" w:rsidRDefault="00B22DA6" w:rsidP="00B22DA6">
      <w:pPr>
        <w:pStyle w:val="1"/>
        <w:numPr>
          <w:ilvl w:val="0"/>
          <w:numId w:val="0"/>
        </w:numPr>
        <w:rPr>
          <w:rFonts w:eastAsia="宋体"/>
          <w:lang w:eastAsia="zh-CN"/>
        </w:rPr>
      </w:pPr>
      <w:r>
        <w:t>References</w:t>
      </w:r>
    </w:p>
    <w:p w14:paraId="20F495BF" w14:textId="795B800F" w:rsidR="00AB1467" w:rsidRDefault="00AB1467" w:rsidP="006E03F5">
      <w:pPr>
        <w:numPr>
          <w:ilvl w:val="0"/>
          <w:numId w:val="10"/>
        </w:numPr>
        <w:tabs>
          <w:tab w:val="clear" w:pos="720"/>
          <w:tab w:val="num" w:pos="426"/>
        </w:tabs>
        <w:overflowPunct/>
        <w:autoSpaceDE/>
        <w:autoSpaceDN/>
        <w:adjustRightInd/>
        <w:ind w:left="426" w:hanging="426"/>
        <w:textAlignment w:val="auto"/>
        <w:rPr>
          <w:lang w:val="it-IT"/>
        </w:rPr>
      </w:pPr>
      <w:r w:rsidRPr="00C949E8">
        <w:rPr>
          <w:rFonts w:hint="eastAsia"/>
          <w:lang w:val="it-IT"/>
        </w:rPr>
        <w:t>R</w:t>
      </w:r>
      <w:r w:rsidR="00636A9C">
        <w:rPr>
          <w:lang w:val="it-IT"/>
        </w:rPr>
        <w:t>P-220</w:t>
      </w:r>
      <w:r w:rsidR="00E948D9">
        <w:rPr>
          <w:lang w:val="it-IT"/>
        </w:rPr>
        <w:t>985</w:t>
      </w:r>
      <w:r w:rsidRPr="00C949E8">
        <w:rPr>
          <w:lang w:val="it-IT"/>
        </w:rPr>
        <w:t>, “</w:t>
      </w:r>
      <w:r w:rsidR="009D5735" w:rsidRPr="009D5735">
        <w:rPr>
          <w:lang w:val="it-IT"/>
        </w:rPr>
        <w:t>New WID on enhanced NR support for high speed train scenario in frequency range 2 (FR2)</w:t>
      </w:r>
      <w:r w:rsidRPr="00C949E8">
        <w:rPr>
          <w:lang w:val="it-IT"/>
        </w:rPr>
        <w:t xml:space="preserve">”, </w:t>
      </w:r>
      <w:r w:rsidR="009D5735">
        <w:rPr>
          <w:lang w:val="it-IT"/>
        </w:rPr>
        <w:t>Samsung</w:t>
      </w:r>
      <w:r w:rsidR="004D1A04">
        <w:rPr>
          <w:lang w:val="it-IT"/>
        </w:rPr>
        <w:t>, RAN</w:t>
      </w:r>
      <w:r w:rsidRPr="00C949E8">
        <w:rPr>
          <w:lang w:val="it-IT"/>
        </w:rPr>
        <w:t xml:space="preserve"> #</w:t>
      </w:r>
      <w:r w:rsidR="004D1A04">
        <w:rPr>
          <w:lang w:val="it-IT"/>
        </w:rPr>
        <w:t>9</w:t>
      </w:r>
      <w:r w:rsidR="00636A9C">
        <w:rPr>
          <w:lang w:val="it-IT"/>
        </w:rPr>
        <w:t>5</w:t>
      </w:r>
      <w:r w:rsidRPr="00C949E8">
        <w:rPr>
          <w:lang w:val="it-IT"/>
        </w:rPr>
        <w:t xml:space="preserve">-e, </w:t>
      </w:r>
      <w:r w:rsidR="00636A9C">
        <w:rPr>
          <w:lang w:val="it-IT"/>
        </w:rPr>
        <w:t>March 2022</w:t>
      </w:r>
      <w:r w:rsidRPr="00C949E8">
        <w:rPr>
          <w:lang w:val="it-IT"/>
        </w:rPr>
        <w:t>.</w:t>
      </w:r>
    </w:p>
    <w:p w14:paraId="05BE8E95" w14:textId="4D9E6BBB" w:rsidR="00AC22A3" w:rsidRDefault="00AC22A3" w:rsidP="006E03F5">
      <w:pPr>
        <w:numPr>
          <w:ilvl w:val="0"/>
          <w:numId w:val="10"/>
        </w:numPr>
        <w:tabs>
          <w:tab w:val="clear" w:pos="720"/>
          <w:tab w:val="num" w:pos="426"/>
        </w:tabs>
        <w:overflowPunct/>
        <w:autoSpaceDE/>
        <w:autoSpaceDN/>
        <w:adjustRightInd/>
        <w:ind w:left="426" w:hanging="426"/>
        <w:textAlignment w:val="auto"/>
        <w:rPr>
          <w:lang w:val="it-IT"/>
        </w:rPr>
      </w:pPr>
      <w:r>
        <w:rPr>
          <w:lang w:val="it-IT"/>
        </w:rPr>
        <w:t>R4-2217735, “</w:t>
      </w:r>
      <w:r w:rsidRPr="00546753">
        <w:rPr>
          <w:lang w:val="it-IT"/>
        </w:rPr>
        <w:t>WF on NR FR2 HST UE RF”, Samsung, RAN4#104bis-e, October 2022</w:t>
      </w:r>
      <w:r>
        <w:rPr>
          <w:lang w:val="it-IT"/>
        </w:rPr>
        <w:t xml:space="preserve"> </w:t>
      </w:r>
    </w:p>
    <w:p w14:paraId="6AF2A630" w14:textId="22BFA734" w:rsidR="002C02C4" w:rsidRDefault="002C02C4" w:rsidP="002C02C4">
      <w:pPr>
        <w:numPr>
          <w:ilvl w:val="0"/>
          <w:numId w:val="10"/>
        </w:numPr>
        <w:tabs>
          <w:tab w:val="clear" w:pos="720"/>
          <w:tab w:val="num" w:pos="426"/>
        </w:tabs>
        <w:overflowPunct/>
        <w:autoSpaceDE/>
        <w:autoSpaceDN/>
        <w:adjustRightInd/>
        <w:ind w:left="426" w:hanging="426"/>
        <w:textAlignment w:val="auto"/>
        <w:rPr>
          <w:lang w:val="it-IT"/>
        </w:rPr>
      </w:pPr>
      <w:r w:rsidRPr="002C02C4">
        <w:rPr>
          <w:lang w:val="it-IT"/>
        </w:rPr>
        <w:t>R4-2220536</w:t>
      </w:r>
      <w:r w:rsidRPr="002C02C4">
        <w:rPr>
          <w:lang w:val="it-IT"/>
        </w:rPr>
        <w:tab/>
        <w:t>WF on FR2 HST UE RF requirement</w:t>
      </w:r>
      <w:r>
        <w:rPr>
          <w:lang w:val="it-IT"/>
        </w:rPr>
        <w:t>, Samsung, RAN4</w:t>
      </w:r>
      <w:r w:rsidRPr="00546753">
        <w:rPr>
          <w:lang w:val="it-IT"/>
        </w:rPr>
        <w:t>#</w:t>
      </w:r>
      <w:r>
        <w:rPr>
          <w:lang w:val="it-IT"/>
        </w:rPr>
        <w:t>105</w:t>
      </w:r>
      <w:r w:rsidRPr="00546753">
        <w:rPr>
          <w:lang w:val="it-IT"/>
        </w:rPr>
        <w:t xml:space="preserve">, </w:t>
      </w:r>
      <w:r>
        <w:rPr>
          <w:lang w:val="it-IT"/>
        </w:rPr>
        <w:t>November</w:t>
      </w:r>
      <w:r w:rsidRPr="002C02C4">
        <w:rPr>
          <w:lang w:val="it-IT"/>
        </w:rPr>
        <w:t xml:space="preserve"> 2022</w:t>
      </w:r>
    </w:p>
    <w:p w14:paraId="520DC00E" w14:textId="08C771C4" w:rsidR="00D84B10" w:rsidRPr="00D84B10" w:rsidRDefault="00D84B10" w:rsidP="00714E8D">
      <w:pPr>
        <w:numPr>
          <w:ilvl w:val="0"/>
          <w:numId w:val="10"/>
        </w:numPr>
        <w:tabs>
          <w:tab w:val="clear" w:pos="720"/>
          <w:tab w:val="num" w:pos="426"/>
        </w:tabs>
        <w:overflowPunct/>
        <w:autoSpaceDE/>
        <w:autoSpaceDN/>
        <w:adjustRightInd/>
        <w:ind w:left="426" w:hanging="426"/>
        <w:textAlignment w:val="auto"/>
        <w:rPr>
          <w:lang w:val="it-IT"/>
        </w:rPr>
      </w:pPr>
      <w:r w:rsidRPr="00D84B10">
        <w:rPr>
          <w:lang w:val="it-IT"/>
        </w:rPr>
        <w:t>R4-</w:t>
      </w:r>
      <w:r>
        <w:rPr>
          <w:lang w:val="it-IT"/>
        </w:rPr>
        <w:t>2303639</w:t>
      </w:r>
      <w:r w:rsidRPr="00D84B10">
        <w:rPr>
          <w:lang w:val="it-IT"/>
        </w:rPr>
        <w:tab/>
        <w:t>WF on UE RF for FR2 HST enhancement, Samsung, RAN4#10</w:t>
      </w:r>
      <w:r w:rsidR="0025709E">
        <w:rPr>
          <w:lang w:val="it-IT"/>
        </w:rPr>
        <w:t>6</w:t>
      </w:r>
      <w:r w:rsidRPr="00D84B10">
        <w:rPr>
          <w:lang w:val="it-IT"/>
        </w:rPr>
        <w:t xml:space="preserve">, </w:t>
      </w:r>
      <w:r w:rsidR="0025709E">
        <w:rPr>
          <w:lang w:val="it-IT"/>
        </w:rPr>
        <w:t>February 2023</w:t>
      </w:r>
    </w:p>
    <w:sectPr w:rsidR="00D84B10" w:rsidRPr="00D84B10"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7F997" w14:textId="77777777" w:rsidR="0073443A" w:rsidRDefault="0073443A" w:rsidP="0052762B">
      <w:r>
        <w:separator/>
      </w:r>
    </w:p>
  </w:endnote>
  <w:endnote w:type="continuationSeparator" w:id="0">
    <w:p w14:paraId="62081B5D" w14:textId="77777777" w:rsidR="0073443A" w:rsidRDefault="0073443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3D207"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AF171" w14:textId="77777777" w:rsidR="0073443A" w:rsidRDefault="0073443A" w:rsidP="0052762B">
      <w:r>
        <w:separator/>
      </w:r>
    </w:p>
  </w:footnote>
  <w:footnote w:type="continuationSeparator" w:id="0">
    <w:p w14:paraId="537125FA" w14:textId="77777777" w:rsidR="0073443A" w:rsidRDefault="0073443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00007DE"/>
    <w:multiLevelType w:val="hybridMultilevel"/>
    <w:tmpl w:val="FB966084"/>
    <w:lvl w:ilvl="0" w:tplc="04090003">
      <w:start w:val="1"/>
      <w:numFmt w:val="bullet"/>
      <w:lvlText w:val=""/>
      <w:lvlJc w:val="left"/>
      <w:pPr>
        <w:ind w:left="420" w:hanging="420"/>
      </w:pPr>
      <w:rPr>
        <w:rFonts w:ascii="Wingdings" w:hAnsi="Wingdings" w:hint="default"/>
      </w:rPr>
    </w:lvl>
    <w:lvl w:ilvl="1" w:tplc="1DF4928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CC554EF"/>
    <w:multiLevelType w:val="hybridMultilevel"/>
    <w:tmpl w:val="2A3465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6"/>
  </w:num>
  <w:num w:numId="4">
    <w:abstractNumId w:val="11"/>
  </w:num>
  <w:num w:numId="5">
    <w:abstractNumId w:val="10"/>
  </w:num>
  <w:num w:numId="6">
    <w:abstractNumId w:val="3"/>
  </w:num>
  <w:num w:numId="7">
    <w:abstractNumId w:val="7"/>
  </w:num>
  <w:num w:numId="8">
    <w:abstractNumId w:val="14"/>
  </w:num>
  <w:num w:numId="9">
    <w:abstractNumId w:val="2"/>
  </w:num>
  <w:num w:numId="10">
    <w:abstractNumId w:val="12"/>
  </w:num>
  <w:num w:numId="11">
    <w:abstractNumId w:val="8"/>
  </w:num>
  <w:num w:numId="12">
    <w:abstractNumId w:val="5"/>
  </w:num>
  <w:num w:numId="13">
    <w:abstractNumId w:val="1"/>
  </w:num>
  <w:num w:numId="14">
    <w:abstractNumId w:val="1"/>
  </w:num>
  <w:num w:numId="15">
    <w:abstractNumId w:val="1"/>
  </w:num>
  <w:num w:numId="16">
    <w:abstractNumId w:val="13"/>
  </w:num>
  <w:num w:numId="17">
    <w:abstractNumId w:val="0"/>
  </w:num>
  <w:num w:numId="18">
    <w:abstractNumId w:val="9"/>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6D6"/>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3FE6"/>
    <w:rsid w:val="00085AC1"/>
    <w:rsid w:val="00085B28"/>
    <w:rsid w:val="00085C18"/>
    <w:rsid w:val="000860C0"/>
    <w:rsid w:val="0008727B"/>
    <w:rsid w:val="0008742B"/>
    <w:rsid w:val="00087D25"/>
    <w:rsid w:val="0009044A"/>
    <w:rsid w:val="00090604"/>
    <w:rsid w:val="000906DD"/>
    <w:rsid w:val="00090AA7"/>
    <w:rsid w:val="00090C45"/>
    <w:rsid w:val="0009107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26B5"/>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17D09"/>
    <w:rsid w:val="00120BBB"/>
    <w:rsid w:val="0012120A"/>
    <w:rsid w:val="00123086"/>
    <w:rsid w:val="00123389"/>
    <w:rsid w:val="00123E56"/>
    <w:rsid w:val="00124375"/>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1E5F"/>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4D3A"/>
    <w:rsid w:val="00155D37"/>
    <w:rsid w:val="00155DD7"/>
    <w:rsid w:val="00156271"/>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3D"/>
    <w:rsid w:val="00172658"/>
    <w:rsid w:val="00173B5D"/>
    <w:rsid w:val="00174495"/>
    <w:rsid w:val="00174C11"/>
    <w:rsid w:val="00175090"/>
    <w:rsid w:val="00176922"/>
    <w:rsid w:val="00176AED"/>
    <w:rsid w:val="001779C0"/>
    <w:rsid w:val="00177C30"/>
    <w:rsid w:val="001801CE"/>
    <w:rsid w:val="001804BE"/>
    <w:rsid w:val="00181AD5"/>
    <w:rsid w:val="001822D6"/>
    <w:rsid w:val="001824D1"/>
    <w:rsid w:val="00182D6C"/>
    <w:rsid w:val="00182DE9"/>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97987"/>
    <w:rsid w:val="001A070B"/>
    <w:rsid w:val="001A08FF"/>
    <w:rsid w:val="001A094C"/>
    <w:rsid w:val="001A183C"/>
    <w:rsid w:val="001A2071"/>
    <w:rsid w:val="001A2C81"/>
    <w:rsid w:val="001A2EA7"/>
    <w:rsid w:val="001A45F5"/>
    <w:rsid w:val="001A45FD"/>
    <w:rsid w:val="001A4830"/>
    <w:rsid w:val="001A52F1"/>
    <w:rsid w:val="001A54D6"/>
    <w:rsid w:val="001A5951"/>
    <w:rsid w:val="001A5C57"/>
    <w:rsid w:val="001A5FAC"/>
    <w:rsid w:val="001A652B"/>
    <w:rsid w:val="001A6B9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5E9"/>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BA0"/>
    <w:rsid w:val="001F6F34"/>
    <w:rsid w:val="001F71E4"/>
    <w:rsid w:val="001F79FA"/>
    <w:rsid w:val="001F7C4D"/>
    <w:rsid w:val="002002DB"/>
    <w:rsid w:val="002004C4"/>
    <w:rsid w:val="002004D3"/>
    <w:rsid w:val="00200577"/>
    <w:rsid w:val="002006E3"/>
    <w:rsid w:val="002009F4"/>
    <w:rsid w:val="00201225"/>
    <w:rsid w:val="00201816"/>
    <w:rsid w:val="00201B21"/>
    <w:rsid w:val="00201FCC"/>
    <w:rsid w:val="002024BA"/>
    <w:rsid w:val="00202596"/>
    <w:rsid w:val="00202E61"/>
    <w:rsid w:val="002031C9"/>
    <w:rsid w:val="00203326"/>
    <w:rsid w:val="00203A2E"/>
    <w:rsid w:val="00203FE8"/>
    <w:rsid w:val="0020442C"/>
    <w:rsid w:val="002046E8"/>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96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09E"/>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7E9"/>
    <w:rsid w:val="00282812"/>
    <w:rsid w:val="00282F64"/>
    <w:rsid w:val="0028364E"/>
    <w:rsid w:val="00283662"/>
    <w:rsid w:val="00283C23"/>
    <w:rsid w:val="00284033"/>
    <w:rsid w:val="00284E24"/>
    <w:rsid w:val="00285573"/>
    <w:rsid w:val="00286207"/>
    <w:rsid w:val="00286371"/>
    <w:rsid w:val="002863D5"/>
    <w:rsid w:val="00286658"/>
    <w:rsid w:val="0028694F"/>
    <w:rsid w:val="00286ED4"/>
    <w:rsid w:val="00286F8B"/>
    <w:rsid w:val="0029089D"/>
    <w:rsid w:val="00290A4B"/>
    <w:rsid w:val="002913B8"/>
    <w:rsid w:val="002913F5"/>
    <w:rsid w:val="002914AB"/>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B18"/>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E49"/>
    <w:rsid w:val="002B6E65"/>
    <w:rsid w:val="002B6FAF"/>
    <w:rsid w:val="002B768E"/>
    <w:rsid w:val="002B7B57"/>
    <w:rsid w:val="002C01E3"/>
    <w:rsid w:val="002C02C4"/>
    <w:rsid w:val="002C0617"/>
    <w:rsid w:val="002C061F"/>
    <w:rsid w:val="002C0FBE"/>
    <w:rsid w:val="002C1E91"/>
    <w:rsid w:val="002C3755"/>
    <w:rsid w:val="002C3D43"/>
    <w:rsid w:val="002C43AB"/>
    <w:rsid w:val="002C443E"/>
    <w:rsid w:val="002C4793"/>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5FFF"/>
    <w:rsid w:val="002D65C7"/>
    <w:rsid w:val="002D6BDE"/>
    <w:rsid w:val="002D748F"/>
    <w:rsid w:val="002D7685"/>
    <w:rsid w:val="002D77DD"/>
    <w:rsid w:val="002D7EE5"/>
    <w:rsid w:val="002E0753"/>
    <w:rsid w:val="002E092D"/>
    <w:rsid w:val="002E103A"/>
    <w:rsid w:val="002E1055"/>
    <w:rsid w:val="002E17D8"/>
    <w:rsid w:val="002E1C9B"/>
    <w:rsid w:val="002E31AE"/>
    <w:rsid w:val="002E3C54"/>
    <w:rsid w:val="002E4797"/>
    <w:rsid w:val="002E49E9"/>
    <w:rsid w:val="002E5749"/>
    <w:rsid w:val="002E59AE"/>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8B4"/>
    <w:rsid w:val="00314DE5"/>
    <w:rsid w:val="00315219"/>
    <w:rsid w:val="00315554"/>
    <w:rsid w:val="003157EA"/>
    <w:rsid w:val="00315821"/>
    <w:rsid w:val="003164E5"/>
    <w:rsid w:val="00316E2C"/>
    <w:rsid w:val="003170E8"/>
    <w:rsid w:val="003175C8"/>
    <w:rsid w:val="003176E4"/>
    <w:rsid w:val="00317D5B"/>
    <w:rsid w:val="0032059F"/>
    <w:rsid w:val="003206B7"/>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1F5"/>
    <w:rsid w:val="003262D8"/>
    <w:rsid w:val="00326780"/>
    <w:rsid w:val="00327099"/>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979"/>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5B48"/>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7F"/>
    <w:rsid w:val="003765D2"/>
    <w:rsid w:val="00376966"/>
    <w:rsid w:val="00376975"/>
    <w:rsid w:val="00376B30"/>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09"/>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5C6E"/>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2A80"/>
    <w:rsid w:val="00412C67"/>
    <w:rsid w:val="00412F25"/>
    <w:rsid w:val="004138D2"/>
    <w:rsid w:val="00413CB5"/>
    <w:rsid w:val="00414585"/>
    <w:rsid w:val="00414B81"/>
    <w:rsid w:val="00414DE3"/>
    <w:rsid w:val="00415298"/>
    <w:rsid w:val="004156EA"/>
    <w:rsid w:val="00415D8B"/>
    <w:rsid w:val="004163E0"/>
    <w:rsid w:val="00417836"/>
    <w:rsid w:val="004201F9"/>
    <w:rsid w:val="004209E7"/>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8A1"/>
    <w:rsid w:val="00440AA2"/>
    <w:rsid w:val="00440C47"/>
    <w:rsid w:val="00440D69"/>
    <w:rsid w:val="00440EDD"/>
    <w:rsid w:val="00441676"/>
    <w:rsid w:val="00442872"/>
    <w:rsid w:val="00442873"/>
    <w:rsid w:val="004428C3"/>
    <w:rsid w:val="00442DA2"/>
    <w:rsid w:val="00442DCB"/>
    <w:rsid w:val="00442FA8"/>
    <w:rsid w:val="004431B5"/>
    <w:rsid w:val="00443DD1"/>
    <w:rsid w:val="004442A4"/>
    <w:rsid w:val="00444A16"/>
    <w:rsid w:val="00444AF9"/>
    <w:rsid w:val="00444DA8"/>
    <w:rsid w:val="004453CF"/>
    <w:rsid w:val="00445828"/>
    <w:rsid w:val="00445A5B"/>
    <w:rsid w:val="00445B93"/>
    <w:rsid w:val="00445CEA"/>
    <w:rsid w:val="00445FB2"/>
    <w:rsid w:val="00446B32"/>
    <w:rsid w:val="00447105"/>
    <w:rsid w:val="0045053D"/>
    <w:rsid w:val="004506F5"/>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50C"/>
    <w:rsid w:val="004558AE"/>
    <w:rsid w:val="00455D28"/>
    <w:rsid w:val="00456877"/>
    <w:rsid w:val="0045731E"/>
    <w:rsid w:val="00457567"/>
    <w:rsid w:val="004577EF"/>
    <w:rsid w:val="00457955"/>
    <w:rsid w:val="00457FF1"/>
    <w:rsid w:val="00460553"/>
    <w:rsid w:val="0046082E"/>
    <w:rsid w:val="00461194"/>
    <w:rsid w:val="004611BF"/>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922"/>
    <w:rsid w:val="004819D9"/>
    <w:rsid w:val="00482DB7"/>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511"/>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532"/>
    <w:rsid w:val="004E0D66"/>
    <w:rsid w:val="004E23A7"/>
    <w:rsid w:val="004E2554"/>
    <w:rsid w:val="004E46A3"/>
    <w:rsid w:val="004E5418"/>
    <w:rsid w:val="004E61B6"/>
    <w:rsid w:val="004E6B02"/>
    <w:rsid w:val="004E76F5"/>
    <w:rsid w:val="004F04BB"/>
    <w:rsid w:val="004F141E"/>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07279"/>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276EF"/>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BAF"/>
    <w:rsid w:val="00545F72"/>
    <w:rsid w:val="00546753"/>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E3"/>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836"/>
    <w:rsid w:val="005C3EE4"/>
    <w:rsid w:val="005C46CC"/>
    <w:rsid w:val="005C4881"/>
    <w:rsid w:val="005C49A5"/>
    <w:rsid w:val="005C4B21"/>
    <w:rsid w:val="005C4DA5"/>
    <w:rsid w:val="005C5490"/>
    <w:rsid w:val="005C571B"/>
    <w:rsid w:val="005C5B5A"/>
    <w:rsid w:val="005C5D4D"/>
    <w:rsid w:val="005C6467"/>
    <w:rsid w:val="005C66F0"/>
    <w:rsid w:val="005C674F"/>
    <w:rsid w:val="005C6A88"/>
    <w:rsid w:val="005C6B9F"/>
    <w:rsid w:val="005C7096"/>
    <w:rsid w:val="005C7286"/>
    <w:rsid w:val="005C72B1"/>
    <w:rsid w:val="005C7699"/>
    <w:rsid w:val="005C7F18"/>
    <w:rsid w:val="005D01DA"/>
    <w:rsid w:val="005D0696"/>
    <w:rsid w:val="005D0891"/>
    <w:rsid w:val="005D0B86"/>
    <w:rsid w:val="005D0D82"/>
    <w:rsid w:val="005D124A"/>
    <w:rsid w:val="005D12D6"/>
    <w:rsid w:val="005D1CF3"/>
    <w:rsid w:val="005D2B9B"/>
    <w:rsid w:val="005D2DC5"/>
    <w:rsid w:val="005D2FD4"/>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45D"/>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5CB"/>
    <w:rsid w:val="00624DAC"/>
    <w:rsid w:val="00625F3F"/>
    <w:rsid w:val="006262CD"/>
    <w:rsid w:val="00626C0D"/>
    <w:rsid w:val="00627034"/>
    <w:rsid w:val="00627285"/>
    <w:rsid w:val="00627325"/>
    <w:rsid w:val="006274B4"/>
    <w:rsid w:val="0062751C"/>
    <w:rsid w:val="006276A9"/>
    <w:rsid w:val="006278D8"/>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054"/>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7A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74A9"/>
    <w:rsid w:val="006876C7"/>
    <w:rsid w:val="006878F3"/>
    <w:rsid w:val="00690875"/>
    <w:rsid w:val="00690B50"/>
    <w:rsid w:val="00690BA3"/>
    <w:rsid w:val="0069121E"/>
    <w:rsid w:val="00691346"/>
    <w:rsid w:val="00691389"/>
    <w:rsid w:val="006915E4"/>
    <w:rsid w:val="00692A60"/>
    <w:rsid w:val="006930A3"/>
    <w:rsid w:val="006933C9"/>
    <w:rsid w:val="00693C4F"/>
    <w:rsid w:val="0069446A"/>
    <w:rsid w:val="00694768"/>
    <w:rsid w:val="00694D5D"/>
    <w:rsid w:val="00694E59"/>
    <w:rsid w:val="006955A5"/>
    <w:rsid w:val="00696911"/>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3EA"/>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4A15"/>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3F5"/>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14"/>
    <w:rsid w:val="0071404D"/>
    <w:rsid w:val="007140E1"/>
    <w:rsid w:val="00714E8D"/>
    <w:rsid w:val="0071585A"/>
    <w:rsid w:val="00715F29"/>
    <w:rsid w:val="00716590"/>
    <w:rsid w:val="00716909"/>
    <w:rsid w:val="00716B79"/>
    <w:rsid w:val="0072033D"/>
    <w:rsid w:val="00720821"/>
    <w:rsid w:val="00720F95"/>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6ED4"/>
    <w:rsid w:val="0072738A"/>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43A"/>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BE7"/>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4EAB"/>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86"/>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C73"/>
    <w:rsid w:val="007E2FD9"/>
    <w:rsid w:val="007E34E3"/>
    <w:rsid w:val="007E3DB5"/>
    <w:rsid w:val="007E3ED4"/>
    <w:rsid w:val="007E4FEC"/>
    <w:rsid w:val="007E52F4"/>
    <w:rsid w:val="007E5F5F"/>
    <w:rsid w:val="007E639E"/>
    <w:rsid w:val="007E66C3"/>
    <w:rsid w:val="007E6951"/>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677"/>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37ED"/>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D2"/>
    <w:rsid w:val="00850FF1"/>
    <w:rsid w:val="0085163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6959"/>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B3F"/>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ACE"/>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39C"/>
    <w:rsid w:val="00944791"/>
    <w:rsid w:val="00944AF1"/>
    <w:rsid w:val="00945BE5"/>
    <w:rsid w:val="0094621E"/>
    <w:rsid w:val="00946AEA"/>
    <w:rsid w:val="00946C26"/>
    <w:rsid w:val="009470FF"/>
    <w:rsid w:val="00947F06"/>
    <w:rsid w:val="00950452"/>
    <w:rsid w:val="00950B7A"/>
    <w:rsid w:val="00950D30"/>
    <w:rsid w:val="00951442"/>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5E6E"/>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2A7E"/>
    <w:rsid w:val="009D35BD"/>
    <w:rsid w:val="009D35EC"/>
    <w:rsid w:val="009D3A23"/>
    <w:rsid w:val="009D419F"/>
    <w:rsid w:val="009D4F0C"/>
    <w:rsid w:val="009D530B"/>
    <w:rsid w:val="009D54A1"/>
    <w:rsid w:val="009D5735"/>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1FE"/>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67F"/>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5E8"/>
    <w:rsid w:val="00AC17CB"/>
    <w:rsid w:val="00AC1EE2"/>
    <w:rsid w:val="00AC22A3"/>
    <w:rsid w:val="00AC244D"/>
    <w:rsid w:val="00AC33AE"/>
    <w:rsid w:val="00AC33B7"/>
    <w:rsid w:val="00AC36CD"/>
    <w:rsid w:val="00AC3922"/>
    <w:rsid w:val="00AC3FD5"/>
    <w:rsid w:val="00AC4048"/>
    <w:rsid w:val="00AC4DAE"/>
    <w:rsid w:val="00AC53D5"/>
    <w:rsid w:val="00AC588E"/>
    <w:rsid w:val="00AC6016"/>
    <w:rsid w:val="00AC68E6"/>
    <w:rsid w:val="00AC6962"/>
    <w:rsid w:val="00AC6F3C"/>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2A4"/>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B7A"/>
    <w:rsid w:val="00B51F43"/>
    <w:rsid w:val="00B51F4A"/>
    <w:rsid w:val="00B52E22"/>
    <w:rsid w:val="00B52FFE"/>
    <w:rsid w:val="00B54490"/>
    <w:rsid w:val="00B55195"/>
    <w:rsid w:val="00B55383"/>
    <w:rsid w:val="00B553BD"/>
    <w:rsid w:val="00B55D02"/>
    <w:rsid w:val="00B565F1"/>
    <w:rsid w:val="00B56709"/>
    <w:rsid w:val="00B56B03"/>
    <w:rsid w:val="00B5788D"/>
    <w:rsid w:val="00B579EF"/>
    <w:rsid w:val="00B57A8D"/>
    <w:rsid w:val="00B60013"/>
    <w:rsid w:val="00B6005B"/>
    <w:rsid w:val="00B60654"/>
    <w:rsid w:val="00B60A05"/>
    <w:rsid w:val="00B60BB8"/>
    <w:rsid w:val="00B6280C"/>
    <w:rsid w:val="00B62B5B"/>
    <w:rsid w:val="00B63A0E"/>
    <w:rsid w:val="00B63FC6"/>
    <w:rsid w:val="00B6449F"/>
    <w:rsid w:val="00B64862"/>
    <w:rsid w:val="00B64E53"/>
    <w:rsid w:val="00B654FA"/>
    <w:rsid w:val="00B65D41"/>
    <w:rsid w:val="00B65F77"/>
    <w:rsid w:val="00B660FB"/>
    <w:rsid w:val="00B6626B"/>
    <w:rsid w:val="00B663F5"/>
    <w:rsid w:val="00B666BC"/>
    <w:rsid w:val="00B67A98"/>
    <w:rsid w:val="00B70492"/>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2CC1"/>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69D"/>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38F"/>
    <w:rsid w:val="00C40CE0"/>
    <w:rsid w:val="00C418EF"/>
    <w:rsid w:val="00C41D95"/>
    <w:rsid w:val="00C4283F"/>
    <w:rsid w:val="00C42FD8"/>
    <w:rsid w:val="00C437F1"/>
    <w:rsid w:val="00C43D1B"/>
    <w:rsid w:val="00C44D3D"/>
    <w:rsid w:val="00C45A95"/>
    <w:rsid w:val="00C46D24"/>
    <w:rsid w:val="00C4785C"/>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91"/>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59F"/>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16B"/>
    <w:rsid w:val="00CD7766"/>
    <w:rsid w:val="00CE057D"/>
    <w:rsid w:val="00CE05F0"/>
    <w:rsid w:val="00CE05F7"/>
    <w:rsid w:val="00CE06D5"/>
    <w:rsid w:val="00CE0A06"/>
    <w:rsid w:val="00CE0FDE"/>
    <w:rsid w:val="00CE1B85"/>
    <w:rsid w:val="00CE23CA"/>
    <w:rsid w:val="00CE2A15"/>
    <w:rsid w:val="00CE3F1A"/>
    <w:rsid w:val="00CE449C"/>
    <w:rsid w:val="00CE4D8A"/>
    <w:rsid w:val="00CE52A0"/>
    <w:rsid w:val="00CE57C6"/>
    <w:rsid w:val="00CE5F3A"/>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DDE"/>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1DA"/>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2DAF"/>
    <w:rsid w:val="00D839F0"/>
    <w:rsid w:val="00D83D14"/>
    <w:rsid w:val="00D84B10"/>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53B"/>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0D9B"/>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5852"/>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5656"/>
    <w:rsid w:val="00E360E7"/>
    <w:rsid w:val="00E36478"/>
    <w:rsid w:val="00E36908"/>
    <w:rsid w:val="00E37C84"/>
    <w:rsid w:val="00E402A1"/>
    <w:rsid w:val="00E4096E"/>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00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8D9"/>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530"/>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2C7"/>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C6A"/>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0B85"/>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7"/>
    <w:rsid w:val="00F91A6A"/>
    <w:rsid w:val="00F91AAF"/>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5B4"/>
    <w:rsid w:val="00F97837"/>
    <w:rsid w:val="00F97D87"/>
    <w:rsid w:val="00F97FB9"/>
    <w:rsid w:val="00FA0265"/>
    <w:rsid w:val="00FA1BAC"/>
    <w:rsid w:val="00FA3995"/>
    <w:rsid w:val="00FA3A50"/>
    <w:rsid w:val="00FA3B37"/>
    <w:rsid w:val="00FA3BAD"/>
    <w:rsid w:val="00FA44B8"/>
    <w:rsid w:val="00FA47C8"/>
    <w:rsid w:val="00FA4842"/>
    <w:rsid w:val="00FA537E"/>
    <w:rsid w:val="00FA5653"/>
    <w:rsid w:val="00FA588B"/>
    <w:rsid w:val="00FA5F79"/>
    <w:rsid w:val="00FA632A"/>
    <w:rsid w:val="00FA639F"/>
    <w:rsid w:val="00FA7E4E"/>
    <w:rsid w:val="00FA7EE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4E49"/>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336"/>
    <w:rsid w:val="00FF0734"/>
    <w:rsid w:val="00FF0BCD"/>
    <w:rsid w:val="00FF0C84"/>
    <w:rsid w:val="00FF0EB2"/>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430A"/>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E2D64-CA46-4073-A9FD-A88C6ECEF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2113</TotalTime>
  <Pages>4</Pages>
  <Words>617</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4126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182</cp:revision>
  <cp:lastPrinted>2010-01-07T02:23:00Z</cp:lastPrinted>
  <dcterms:created xsi:type="dcterms:W3CDTF">2022-07-19T03:38:00Z</dcterms:created>
  <dcterms:modified xsi:type="dcterms:W3CDTF">2023-04-10T01:25:00Z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(3)SoC7766KKSUnnDR2L74lZI1DRBl4JLcUKhLXRELJevtKxP2k8G2IUm0++EiuDX3EP5I7TBzS
Oc8xiSe0onMot1NInsbzZ8bZao2M9zH5NY7e4LFdFwuVdpKoQY/qrNgxt5xfUTU5wjYZMKEu
L3xbCInW+t09Y5QiqNz2j7YuozxM8BSIms+/bUldkFOO3pcSR9iK/+PY23EIm907hzKG9WPH
9o7BvoBMWlAZJ0IMme</vt:lpwstr>
  </property>
  <property fmtid="{D5CDD505-2E9C-101B-9397-08002B2CF9AE}" pid="15" name="_2015_ms_pID_725343_00">
    <vt:lpwstr>_2015_ms_pID_725343</vt:lpwstr>
  </property>
  <property fmtid="{D5CDD505-2E9C-101B-9397-08002B2CF9AE}" pid="16" name="_2015_ms_pID_7253431">
    <vt:lpwstr>TEpbsmu0Jw1FkUUon5wRj7LyzZgWY0T9z06iq4LVa655MVhseaJEXX
KuE0fHy9v0NHRmWuudOXhJGiQiWdlOxu7uVgxMQ8CuVD0kSvONdm5tq3L3znzumuvQ9N6EP6
wcpzvo7e/NGBSMPvHSb6kb+UO4dVueDCQ1ZqSvSpvxUG38lK5oJ7zVgPNpRLIY9WaLJrCfjZ
5nCB+7B7AduaQ/Iyx8zM9hfWAVYHMOwhyNjj</vt:lpwstr>
  </property>
  <property fmtid="{D5CDD505-2E9C-101B-9397-08002B2CF9AE}" pid="17" name="_2015_ms_pID_7253431_00">
    <vt:lpwstr>_2015_ms_pID_7253431</vt:lpwstr>
  </property>
  <property fmtid="{D5CDD505-2E9C-101B-9397-08002B2CF9AE}" pid="18" name="_2015_ms_pID_7253432">
    <vt:lpwstr>sQ==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1680484026</vt:lpwstr>
  </property>
</Properties>
</file>